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68" w:rsidRDefault="00C57168" w:rsidP="00D37340">
      <w:pPr>
        <w:pStyle w:val="Header"/>
        <w:tabs>
          <w:tab w:val="clear" w:pos="4320"/>
          <w:tab w:val="center" w:pos="5220"/>
        </w:tabs>
        <w:spacing w:line="276" w:lineRule="auto"/>
        <w:rPr>
          <w:rFonts w:ascii="Verdana" w:hAnsi="Verdana" w:cs="Arial"/>
          <w:sz w:val="18"/>
        </w:rPr>
        <w:sectPr w:rsidR="00C57168" w:rsidSect="00D37340">
          <w:headerReference w:type="default" r:id="rId7"/>
          <w:footerReference w:type="default" r:id="rId8"/>
          <w:pgSz w:w="11907" w:h="16840" w:code="9"/>
          <w:pgMar w:top="2835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C226C" w:rsidRDefault="00DC226C" w:rsidP="00D37340">
      <w:pPr>
        <w:pStyle w:val="Header"/>
        <w:tabs>
          <w:tab w:val="clear" w:pos="4320"/>
          <w:tab w:val="center" w:pos="5220"/>
        </w:tabs>
        <w:spacing w:line="276" w:lineRule="auto"/>
        <w:rPr>
          <w:rFonts w:ascii="Verdana" w:hAnsi="Verdana" w:cs="Arial"/>
          <w:sz w:val="18"/>
        </w:rPr>
      </w:pPr>
    </w:p>
    <w:p w:rsidR="00186771" w:rsidRDefault="00186771" w:rsidP="00C57168">
      <w:pPr>
        <w:pStyle w:val="IC2023Heading1"/>
      </w:pPr>
    </w:p>
    <w:p w:rsidR="00807480" w:rsidRPr="00807480" w:rsidRDefault="00807480" w:rsidP="00807480">
      <w:pPr>
        <w:jc w:val="both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Zbog specifičnih uslova rada škola za vrijeme trajanja pandemije, spisak obaveznih književnih djela za školsku 2023/24. godinu redukovan je u dogovoru sa Zavodom za školstvo. </w:t>
      </w:r>
    </w:p>
    <w:p w:rsidR="00807480" w:rsidRPr="00807480" w:rsidRDefault="00807480" w:rsidP="00807480">
      <w:pPr>
        <w:spacing w:after="160" w:line="256" w:lineRule="auto"/>
        <w:rPr>
          <w:rFonts w:ascii="Calibri" w:eastAsia="Calibri" w:hAnsi="Calibri"/>
          <w:sz w:val="22"/>
          <w:szCs w:val="22"/>
          <w:lang w:val="sr-Latn-ME" w:eastAsia="en-US"/>
        </w:rPr>
      </w:pPr>
    </w:p>
    <w:p w:rsidR="00807480" w:rsidRPr="00807480" w:rsidRDefault="00807480" w:rsidP="00807480">
      <w:pPr>
        <w:spacing w:after="160" w:line="256" w:lineRule="auto"/>
        <w:rPr>
          <w:rFonts w:ascii="Calibri" w:eastAsia="Calibri" w:hAnsi="Calibri"/>
          <w:b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b/>
          <w:sz w:val="22"/>
          <w:szCs w:val="22"/>
          <w:lang w:val="sr-Latn-ME" w:eastAsia="en-US"/>
        </w:rPr>
        <w:t>OBAVEZNA KNJIŽEVNA DJELA (za školsku 2023/24. godinu)</w:t>
      </w:r>
    </w:p>
    <w:p w:rsidR="00807480" w:rsidRPr="00807480" w:rsidRDefault="00807480" w:rsidP="00807480">
      <w:pPr>
        <w:spacing w:after="160" w:line="256" w:lineRule="auto"/>
        <w:rPr>
          <w:rFonts w:ascii="Calibri" w:eastAsia="Calibri" w:hAnsi="Calibri"/>
          <w:sz w:val="22"/>
          <w:szCs w:val="22"/>
          <w:lang w:val="sr-Latn-ME" w:eastAsia="en-US"/>
        </w:rPr>
      </w:pP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Sofokle: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Antigona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Frančesko Petrarka: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Kanconijer</w:t>
      </w: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 (izbor)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Starac Milija: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Banović Strahinja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Onore de Balzak: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Čiča Gorio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Petar II Petrović Njegoš: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Gorski vijenac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Petar II Petrović Njegoš: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Noć skuplja vijeka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Laza Kostić: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Santa Maria della Salute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Stefan Mitrov Ljubiša: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Kanjoš Macedonović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Šarl Bodler: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Albatros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Aleksandar Ivanović: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Slomljenom oknu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i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Miloš Crnjanski: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Sumatra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Miloš Crnjanski: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Seobe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i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Anton Pavlovič Čehov: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Ujka Vanja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Miroslav Krleža: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Gospoda Glembajevi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Ivo Andrić: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Na Drini ćuprija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Ivo Andrić: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Prokleta avlija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Alber Kami: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Stranac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Meša Selimović: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Derviš i smrt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i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Viljem Šekspir: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Hamlet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i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Semjuel Beket: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Čekajući Godoa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i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Danilo Kiš: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Rani jadi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Anton Pavlovič Čehov: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Tuga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Nikolaj Vasiljevič Gogolj: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Revizor</w:t>
      </w:r>
    </w:p>
    <w:p w:rsidR="00807480" w:rsidRPr="00807480" w:rsidRDefault="00807480" w:rsidP="00807480">
      <w:pPr>
        <w:spacing w:line="276" w:lineRule="auto"/>
        <w:ind w:left="360"/>
        <w:rPr>
          <w:rFonts w:ascii="Calibri" w:eastAsia="Calibri" w:hAnsi="Calibri"/>
          <w:i/>
          <w:sz w:val="22"/>
          <w:szCs w:val="22"/>
          <w:lang w:val="sr-Latn-ME" w:eastAsia="en-US"/>
        </w:rPr>
      </w:pPr>
      <w:r w:rsidRPr="00807480">
        <w:rPr>
          <w:rFonts w:ascii="Calibri" w:eastAsia="Calibri" w:hAnsi="Calibri"/>
          <w:sz w:val="22"/>
          <w:szCs w:val="22"/>
          <w:lang w:val="sr-Latn-ME" w:eastAsia="en-US"/>
        </w:rPr>
        <w:t xml:space="preserve">Radovan Zogović: </w:t>
      </w:r>
      <w:r w:rsidRPr="00807480">
        <w:rPr>
          <w:rFonts w:ascii="Calibri" w:eastAsia="Calibri" w:hAnsi="Calibri"/>
          <w:i/>
          <w:sz w:val="22"/>
          <w:szCs w:val="22"/>
          <w:lang w:val="sr-Latn-ME" w:eastAsia="en-US"/>
        </w:rPr>
        <w:t>Instrukcija maslini</w:t>
      </w:r>
    </w:p>
    <w:p w:rsidR="00807480" w:rsidRPr="00807480" w:rsidRDefault="00807480" w:rsidP="00807480">
      <w:pPr>
        <w:spacing w:after="160" w:line="256" w:lineRule="auto"/>
        <w:rPr>
          <w:rFonts w:ascii="Calibri" w:eastAsia="Calibri" w:hAnsi="Calibri"/>
          <w:sz w:val="22"/>
          <w:szCs w:val="22"/>
          <w:lang w:val="sr-Latn-ME" w:eastAsia="en-US"/>
        </w:rPr>
      </w:pPr>
    </w:p>
    <w:p w:rsidR="00186771" w:rsidRDefault="00186771">
      <w:pPr>
        <w:rPr>
          <w:rFonts w:ascii="Good Times Bk" w:hAnsi="Good Times Bk"/>
          <w:b/>
          <w:bCs/>
          <w:color w:val="00719F"/>
          <w:kern w:val="32"/>
          <w:sz w:val="32"/>
          <w:szCs w:val="32"/>
        </w:rPr>
      </w:pPr>
    </w:p>
    <w:p w:rsidR="00C57168" w:rsidRPr="00186771" w:rsidRDefault="00C57168" w:rsidP="00C57168">
      <w:pPr>
        <w:pStyle w:val="IC2023Heading1"/>
        <w:rPr>
          <w:rFonts w:ascii="Verdana" w:hAnsi="Verdana"/>
          <w:color w:val="000000" w:themeColor="text1"/>
          <w:sz w:val="20"/>
          <w:szCs w:val="20"/>
        </w:rPr>
      </w:pPr>
    </w:p>
    <w:sectPr w:rsidR="00C57168" w:rsidRPr="00186771" w:rsidSect="00186771">
      <w:headerReference w:type="default" r:id="rId9"/>
      <w:footerReference w:type="default" r:id="rId10"/>
      <w:type w:val="continuous"/>
      <w:pgSz w:w="11907" w:h="16840" w:code="9"/>
      <w:pgMar w:top="1843" w:right="1134" w:bottom="1418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2A" w:rsidRDefault="009D322A">
      <w:r>
        <w:separator/>
      </w:r>
    </w:p>
  </w:endnote>
  <w:endnote w:type="continuationSeparator" w:id="0">
    <w:p w:rsidR="009D322A" w:rsidRDefault="009D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od Times Bk">
    <w:altName w:val="Sitka Small"/>
    <w:panose1 w:val="00000000000000000000"/>
    <w:charset w:val="00"/>
    <w:family w:val="swiss"/>
    <w:notTrueType/>
    <w:pitch w:val="variable"/>
    <w:sig w:usb0="80000027" w:usb1="0000000A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EC" w:rsidRPr="00572598" w:rsidRDefault="004D21EC" w:rsidP="002D5AA7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06818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</w:rPr>
    </w:sdtEndPr>
    <w:sdtContent>
      <w:p w:rsidR="00186771" w:rsidRPr="00186771" w:rsidRDefault="00186771">
        <w:pPr>
          <w:pStyle w:val="Footer"/>
          <w:jc w:val="center"/>
          <w:rPr>
            <w:rFonts w:ascii="Verdana" w:hAnsi="Verdana"/>
            <w:sz w:val="20"/>
          </w:rPr>
        </w:pPr>
        <w:r w:rsidRPr="00186771">
          <w:rPr>
            <w:rFonts w:ascii="Verdana" w:hAnsi="Verdana"/>
            <w:sz w:val="20"/>
          </w:rPr>
          <w:fldChar w:fldCharType="begin"/>
        </w:r>
        <w:r w:rsidRPr="00186771">
          <w:rPr>
            <w:rFonts w:ascii="Verdana" w:hAnsi="Verdana"/>
            <w:sz w:val="20"/>
          </w:rPr>
          <w:instrText xml:space="preserve"> PAGE   \* MERGEFORMAT </w:instrText>
        </w:r>
        <w:r w:rsidRPr="00186771">
          <w:rPr>
            <w:rFonts w:ascii="Verdana" w:hAnsi="Verdana"/>
            <w:sz w:val="20"/>
          </w:rPr>
          <w:fldChar w:fldCharType="separate"/>
        </w:r>
        <w:r w:rsidR="00807480">
          <w:rPr>
            <w:rFonts w:ascii="Verdana" w:hAnsi="Verdana"/>
            <w:noProof/>
            <w:sz w:val="20"/>
          </w:rPr>
          <w:t>2</w:t>
        </w:r>
        <w:r w:rsidRPr="00186771">
          <w:rPr>
            <w:rFonts w:ascii="Verdana" w:hAnsi="Verdana"/>
            <w:noProof/>
            <w:sz w:val="20"/>
          </w:rPr>
          <w:fldChar w:fldCharType="end"/>
        </w:r>
      </w:p>
    </w:sdtContent>
  </w:sdt>
  <w:p w:rsidR="00186771" w:rsidRPr="00572598" w:rsidRDefault="00186771" w:rsidP="002D5AA7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2A" w:rsidRDefault="009D322A">
      <w:r>
        <w:separator/>
      </w:r>
    </w:p>
  </w:footnote>
  <w:footnote w:type="continuationSeparator" w:id="0">
    <w:p w:rsidR="009D322A" w:rsidRDefault="009D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EC" w:rsidRPr="003A27AD" w:rsidRDefault="00C653C0" w:rsidP="00DC226C">
    <w:pPr>
      <w:pStyle w:val="Header"/>
      <w:tabs>
        <w:tab w:val="clear" w:pos="4320"/>
        <w:tab w:val="clear" w:pos="8640"/>
      </w:tabs>
      <w:spacing w:line="276" w:lineRule="auto"/>
      <w:rPr>
        <w:rFonts w:ascii="Arial" w:hAnsi="Arial" w:cs="Arial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-476250</wp:posOffset>
          </wp:positionV>
          <wp:extent cx="7585710" cy="10722610"/>
          <wp:effectExtent l="0" t="0" r="0" b="0"/>
          <wp:wrapNone/>
          <wp:docPr id="19" name="Picture 19" descr="IC_logo23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C_logo23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1072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71" w:rsidRPr="003A27AD" w:rsidRDefault="00186771" w:rsidP="00DC226C">
    <w:pPr>
      <w:pStyle w:val="Header"/>
      <w:tabs>
        <w:tab w:val="clear" w:pos="4320"/>
        <w:tab w:val="clear" w:pos="8640"/>
      </w:tabs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-470951</wp:posOffset>
          </wp:positionV>
          <wp:extent cx="7579423" cy="10720552"/>
          <wp:effectExtent l="0" t="0" r="2540" b="508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_logo23_memorandum_str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23" cy="10720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AD4"/>
    <w:multiLevelType w:val="hybridMultilevel"/>
    <w:tmpl w:val="7C98767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E618E"/>
    <w:multiLevelType w:val="hybridMultilevel"/>
    <w:tmpl w:val="9D44D402"/>
    <w:lvl w:ilvl="0" w:tplc="A3B26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64B"/>
    <w:multiLevelType w:val="hybridMultilevel"/>
    <w:tmpl w:val="B39261EC"/>
    <w:lvl w:ilvl="0" w:tplc="2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5C793E"/>
    <w:multiLevelType w:val="hybridMultilevel"/>
    <w:tmpl w:val="0CC2DD2C"/>
    <w:lvl w:ilvl="0" w:tplc="5BD8D55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55A49"/>
    <w:multiLevelType w:val="hybridMultilevel"/>
    <w:tmpl w:val="1832B87A"/>
    <w:lvl w:ilvl="0" w:tplc="E264B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45B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4258FF"/>
    <w:multiLevelType w:val="hybridMultilevel"/>
    <w:tmpl w:val="26DADBF8"/>
    <w:lvl w:ilvl="0" w:tplc="32F40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62"/>
    <w:rsid w:val="00003987"/>
    <w:rsid w:val="0000433D"/>
    <w:rsid w:val="0000741E"/>
    <w:rsid w:val="00012E4C"/>
    <w:rsid w:val="000134F3"/>
    <w:rsid w:val="00033615"/>
    <w:rsid w:val="00033AEE"/>
    <w:rsid w:val="000424B7"/>
    <w:rsid w:val="000538C0"/>
    <w:rsid w:val="00085F97"/>
    <w:rsid w:val="000918A4"/>
    <w:rsid w:val="00093354"/>
    <w:rsid w:val="00095AE2"/>
    <w:rsid w:val="000A1DC2"/>
    <w:rsid w:val="000A4301"/>
    <w:rsid w:val="000B2924"/>
    <w:rsid w:val="000B3E54"/>
    <w:rsid w:val="000C2517"/>
    <w:rsid w:val="000C7C30"/>
    <w:rsid w:val="000D3E8C"/>
    <w:rsid w:val="000E6E79"/>
    <w:rsid w:val="000E79C1"/>
    <w:rsid w:val="000F33F9"/>
    <w:rsid w:val="000F64DC"/>
    <w:rsid w:val="001123CD"/>
    <w:rsid w:val="00133C3F"/>
    <w:rsid w:val="00136B91"/>
    <w:rsid w:val="00147600"/>
    <w:rsid w:val="00170673"/>
    <w:rsid w:val="00180498"/>
    <w:rsid w:val="00186771"/>
    <w:rsid w:val="001C709D"/>
    <w:rsid w:val="001E3A8E"/>
    <w:rsid w:val="001F2721"/>
    <w:rsid w:val="001F62A7"/>
    <w:rsid w:val="002117F0"/>
    <w:rsid w:val="0021207F"/>
    <w:rsid w:val="002262DA"/>
    <w:rsid w:val="00227CA1"/>
    <w:rsid w:val="00230899"/>
    <w:rsid w:val="002473CA"/>
    <w:rsid w:val="00251DEE"/>
    <w:rsid w:val="00261761"/>
    <w:rsid w:val="00270A68"/>
    <w:rsid w:val="00272779"/>
    <w:rsid w:val="00287A58"/>
    <w:rsid w:val="0029717F"/>
    <w:rsid w:val="002A15C5"/>
    <w:rsid w:val="002B140C"/>
    <w:rsid w:val="002B3654"/>
    <w:rsid w:val="002D5AA7"/>
    <w:rsid w:val="002D7A4E"/>
    <w:rsid w:val="002E3DEE"/>
    <w:rsid w:val="002E4614"/>
    <w:rsid w:val="002E6630"/>
    <w:rsid w:val="002F03D3"/>
    <w:rsid w:val="003052E7"/>
    <w:rsid w:val="00342BE2"/>
    <w:rsid w:val="00361B80"/>
    <w:rsid w:val="00361EF8"/>
    <w:rsid w:val="00366205"/>
    <w:rsid w:val="003753DC"/>
    <w:rsid w:val="0038219F"/>
    <w:rsid w:val="00382599"/>
    <w:rsid w:val="0039356C"/>
    <w:rsid w:val="003A27AD"/>
    <w:rsid w:val="003B1CD2"/>
    <w:rsid w:val="003C30E6"/>
    <w:rsid w:val="003D3DDD"/>
    <w:rsid w:val="003F4E79"/>
    <w:rsid w:val="004029C5"/>
    <w:rsid w:val="00403FBE"/>
    <w:rsid w:val="0043647B"/>
    <w:rsid w:val="00437011"/>
    <w:rsid w:val="00440046"/>
    <w:rsid w:val="00452C18"/>
    <w:rsid w:val="004535C3"/>
    <w:rsid w:val="00453987"/>
    <w:rsid w:val="004543DC"/>
    <w:rsid w:val="00474460"/>
    <w:rsid w:val="00481B65"/>
    <w:rsid w:val="00490C22"/>
    <w:rsid w:val="004A4A09"/>
    <w:rsid w:val="004B1A6B"/>
    <w:rsid w:val="004B5A11"/>
    <w:rsid w:val="004B65E3"/>
    <w:rsid w:val="004C1284"/>
    <w:rsid w:val="004C30D6"/>
    <w:rsid w:val="004C5DEE"/>
    <w:rsid w:val="004D0162"/>
    <w:rsid w:val="004D21EC"/>
    <w:rsid w:val="004D4053"/>
    <w:rsid w:val="004D7F2F"/>
    <w:rsid w:val="004E2666"/>
    <w:rsid w:val="004F42BA"/>
    <w:rsid w:val="005009E2"/>
    <w:rsid w:val="0051601B"/>
    <w:rsid w:val="0054394D"/>
    <w:rsid w:val="0055719E"/>
    <w:rsid w:val="00572598"/>
    <w:rsid w:val="00575F65"/>
    <w:rsid w:val="0057683A"/>
    <w:rsid w:val="00577AA5"/>
    <w:rsid w:val="005A635F"/>
    <w:rsid w:val="005B2A8F"/>
    <w:rsid w:val="005D3085"/>
    <w:rsid w:val="005D60A2"/>
    <w:rsid w:val="005D67E4"/>
    <w:rsid w:val="005E292F"/>
    <w:rsid w:val="005E37A7"/>
    <w:rsid w:val="005E4A1D"/>
    <w:rsid w:val="005F1B59"/>
    <w:rsid w:val="005F6091"/>
    <w:rsid w:val="005F616F"/>
    <w:rsid w:val="00600A4E"/>
    <w:rsid w:val="00607156"/>
    <w:rsid w:val="0061414B"/>
    <w:rsid w:val="00614895"/>
    <w:rsid w:val="00620D9C"/>
    <w:rsid w:val="00627A36"/>
    <w:rsid w:val="00627D7C"/>
    <w:rsid w:val="0063287D"/>
    <w:rsid w:val="0065030D"/>
    <w:rsid w:val="006515E4"/>
    <w:rsid w:val="00662A20"/>
    <w:rsid w:val="00672E10"/>
    <w:rsid w:val="0067395E"/>
    <w:rsid w:val="006863E3"/>
    <w:rsid w:val="006A5BEF"/>
    <w:rsid w:val="006B651A"/>
    <w:rsid w:val="006D26F3"/>
    <w:rsid w:val="006F1362"/>
    <w:rsid w:val="00713CEC"/>
    <w:rsid w:val="00717DB2"/>
    <w:rsid w:val="007242B9"/>
    <w:rsid w:val="00745788"/>
    <w:rsid w:val="00767983"/>
    <w:rsid w:val="0077252E"/>
    <w:rsid w:val="00774E24"/>
    <w:rsid w:val="0077773A"/>
    <w:rsid w:val="00784B50"/>
    <w:rsid w:val="00790BD5"/>
    <w:rsid w:val="00794AA1"/>
    <w:rsid w:val="007C7B0C"/>
    <w:rsid w:val="007D2A88"/>
    <w:rsid w:val="00807480"/>
    <w:rsid w:val="00815C7D"/>
    <w:rsid w:val="008235FC"/>
    <w:rsid w:val="00860EBE"/>
    <w:rsid w:val="00863824"/>
    <w:rsid w:val="00875010"/>
    <w:rsid w:val="008820D8"/>
    <w:rsid w:val="00883E25"/>
    <w:rsid w:val="00883F68"/>
    <w:rsid w:val="00887A3F"/>
    <w:rsid w:val="0089167C"/>
    <w:rsid w:val="008932A7"/>
    <w:rsid w:val="00896CD6"/>
    <w:rsid w:val="008B0436"/>
    <w:rsid w:val="008B0ABD"/>
    <w:rsid w:val="008B0D4F"/>
    <w:rsid w:val="008B683C"/>
    <w:rsid w:val="008C33D8"/>
    <w:rsid w:val="008C382F"/>
    <w:rsid w:val="008D2083"/>
    <w:rsid w:val="008D51E5"/>
    <w:rsid w:val="008E5CB0"/>
    <w:rsid w:val="008E64EC"/>
    <w:rsid w:val="009005E8"/>
    <w:rsid w:val="00900A6B"/>
    <w:rsid w:val="00905983"/>
    <w:rsid w:val="00910386"/>
    <w:rsid w:val="00910911"/>
    <w:rsid w:val="009366AF"/>
    <w:rsid w:val="00940543"/>
    <w:rsid w:val="00952882"/>
    <w:rsid w:val="009602E9"/>
    <w:rsid w:val="00973B1E"/>
    <w:rsid w:val="009823F3"/>
    <w:rsid w:val="009847F0"/>
    <w:rsid w:val="00987C2A"/>
    <w:rsid w:val="0099567D"/>
    <w:rsid w:val="00995E8E"/>
    <w:rsid w:val="009A3D62"/>
    <w:rsid w:val="009B2E00"/>
    <w:rsid w:val="009B5A3F"/>
    <w:rsid w:val="009C5A1D"/>
    <w:rsid w:val="009C7083"/>
    <w:rsid w:val="009D322A"/>
    <w:rsid w:val="009E6CB4"/>
    <w:rsid w:val="009F2AB5"/>
    <w:rsid w:val="00A038B7"/>
    <w:rsid w:val="00A22FDA"/>
    <w:rsid w:val="00A26B81"/>
    <w:rsid w:val="00A36E20"/>
    <w:rsid w:val="00A42807"/>
    <w:rsid w:val="00A43A8C"/>
    <w:rsid w:val="00A43C03"/>
    <w:rsid w:val="00A47069"/>
    <w:rsid w:val="00A8067C"/>
    <w:rsid w:val="00A91C95"/>
    <w:rsid w:val="00AB1B4A"/>
    <w:rsid w:val="00AB6E65"/>
    <w:rsid w:val="00AC50D9"/>
    <w:rsid w:val="00AD6BAA"/>
    <w:rsid w:val="00AE0DA3"/>
    <w:rsid w:val="00AE5EBA"/>
    <w:rsid w:val="00B04DCE"/>
    <w:rsid w:val="00B071E5"/>
    <w:rsid w:val="00B135E5"/>
    <w:rsid w:val="00B13B0E"/>
    <w:rsid w:val="00B4755E"/>
    <w:rsid w:val="00B50484"/>
    <w:rsid w:val="00B54145"/>
    <w:rsid w:val="00B822D3"/>
    <w:rsid w:val="00B94194"/>
    <w:rsid w:val="00BA7245"/>
    <w:rsid w:val="00BE3F1A"/>
    <w:rsid w:val="00BE47DB"/>
    <w:rsid w:val="00C01555"/>
    <w:rsid w:val="00C0264D"/>
    <w:rsid w:val="00C04D82"/>
    <w:rsid w:val="00C07A34"/>
    <w:rsid w:val="00C07C79"/>
    <w:rsid w:val="00C2231A"/>
    <w:rsid w:val="00C24C4E"/>
    <w:rsid w:val="00C31EBC"/>
    <w:rsid w:val="00C331D6"/>
    <w:rsid w:val="00C35EA1"/>
    <w:rsid w:val="00C478FA"/>
    <w:rsid w:val="00C51F83"/>
    <w:rsid w:val="00C57168"/>
    <w:rsid w:val="00C61DED"/>
    <w:rsid w:val="00C6275D"/>
    <w:rsid w:val="00C653C0"/>
    <w:rsid w:val="00C833C6"/>
    <w:rsid w:val="00C952D6"/>
    <w:rsid w:val="00C955E6"/>
    <w:rsid w:val="00CA6492"/>
    <w:rsid w:val="00CB052A"/>
    <w:rsid w:val="00CB1604"/>
    <w:rsid w:val="00CB1CE7"/>
    <w:rsid w:val="00CB4564"/>
    <w:rsid w:val="00CB57D9"/>
    <w:rsid w:val="00CE2E80"/>
    <w:rsid w:val="00CF12EC"/>
    <w:rsid w:val="00CF38E9"/>
    <w:rsid w:val="00D069CF"/>
    <w:rsid w:val="00D07322"/>
    <w:rsid w:val="00D23611"/>
    <w:rsid w:val="00D32BD6"/>
    <w:rsid w:val="00D37340"/>
    <w:rsid w:val="00D3798B"/>
    <w:rsid w:val="00D47CC7"/>
    <w:rsid w:val="00D54BAA"/>
    <w:rsid w:val="00D73227"/>
    <w:rsid w:val="00D87A7C"/>
    <w:rsid w:val="00DB334A"/>
    <w:rsid w:val="00DB3DD1"/>
    <w:rsid w:val="00DB4F3E"/>
    <w:rsid w:val="00DB703B"/>
    <w:rsid w:val="00DC2018"/>
    <w:rsid w:val="00DC226C"/>
    <w:rsid w:val="00DC33A5"/>
    <w:rsid w:val="00DC4843"/>
    <w:rsid w:val="00DD23EB"/>
    <w:rsid w:val="00DD53FD"/>
    <w:rsid w:val="00DE1E14"/>
    <w:rsid w:val="00E164FD"/>
    <w:rsid w:val="00E16A54"/>
    <w:rsid w:val="00E179A7"/>
    <w:rsid w:val="00E25B65"/>
    <w:rsid w:val="00E32D68"/>
    <w:rsid w:val="00E434F0"/>
    <w:rsid w:val="00E50E50"/>
    <w:rsid w:val="00E51A97"/>
    <w:rsid w:val="00E57036"/>
    <w:rsid w:val="00E631A8"/>
    <w:rsid w:val="00E71F58"/>
    <w:rsid w:val="00EA3A1E"/>
    <w:rsid w:val="00EA3F56"/>
    <w:rsid w:val="00EA4CFC"/>
    <w:rsid w:val="00EB220A"/>
    <w:rsid w:val="00EB3C06"/>
    <w:rsid w:val="00EB785B"/>
    <w:rsid w:val="00EC0420"/>
    <w:rsid w:val="00ED614C"/>
    <w:rsid w:val="00EF6885"/>
    <w:rsid w:val="00F130AF"/>
    <w:rsid w:val="00F14E9A"/>
    <w:rsid w:val="00F17CEB"/>
    <w:rsid w:val="00F205C8"/>
    <w:rsid w:val="00F3068E"/>
    <w:rsid w:val="00F31360"/>
    <w:rsid w:val="00F40F64"/>
    <w:rsid w:val="00F435F6"/>
    <w:rsid w:val="00F53FC1"/>
    <w:rsid w:val="00F62FCF"/>
    <w:rsid w:val="00F667FB"/>
    <w:rsid w:val="00F70F5B"/>
    <w:rsid w:val="00F76530"/>
    <w:rsid w:val="00F842F2"/>
    <w:rsid w:val="00F87620"/>
    <w:rsid w:val="00F90D5B"/>
    <w:rsid w:val="00FA1E6A"/>
    <w:rsid w:val="00FC33A1"/>
    <w:rsid w:val="00FC54B6"/>
    <w:rsid w:val="00FC6186"/>
    <w:rsid w:val="00FD602D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CA738-DCDD-4EF3-AE63-1F151BC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7D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71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60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609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2721"/>
    <w:rPr>
      <w:color w:val="0000FF"/>
      <w:u w:val="single"/>
    </w:rPr>
  </w:style>
  <w:style w:type="paragraph" w:styleId="NormalWeb">
    <w:name w:val="Normal (Web)"/>
    <w:basedOn w:val="Normal"/>
    <w:rsid w:val="00620D9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paragraph" w:customStyle="1" w:styleId="IC2023">
    <w:name w:val="IC 2023"/>
    <w:basedOn w:val="Header"/>
    <w:link w:val="IC2023Char"/>
    <w:qFormat/>
    <w:rsid w:val="00C57168"/>
    <w:pPr>
      <w:tabs>
        <w:tab w:val="clear" w:pos="4320"/>
        <w:tab w:val="center" w:pos="5220"/>
      </w:tabs>
      <w:spacing w:line="276" w:lineRule="auto"/>
    </w:pPr>
    <w:rPr>
      <w:rFonts w:ascii="Verdana" w:hAnsi="Verdana" w:cs="Arial"/>
      <w:sz w:val="18"/>
    </w:rPr>
  </w:style>
  <w:style w:type="paragraph" w:customStyle="1" w:styleId="IC2023Heading1">
    <w:name w:val="IC 2023 Heading 1"/>
    <w:basedOn w:val="Heading1"/>
    <w:link w:val="IC2023Heading1Char"/>
    <w:qFormat/>
    <w:rsid w:val="00C57168"/>
    <w:rPr>
      <w:rFonts w:ascii="Good Times Bk" w:hAnsi="Good Times Bk"/>
      <w:color w:val="00719F"/>
    </w:rPr>
  </w:style>
  <w:style w:type="character" w:customStyle="1" w:styleId="HeaderChar">
    <w:name w:val="Header Char"/>
    <w:link w:val="Header"/>
    <w:rsid w:val="00C57168"/>
    <w:rPr>
      <w:sz w:val="24"/>
      <w:szCs w:val="24"/>
      <w:lang w:val="sr-Latn-CS" w:eastAsia="sr-Latn-CS"/>
    </w:rPr>
  </w:style>
  <w:style w:type="character" w:customStyle="1" w:styleId="IC2023Char">
    <w:name w:val="IC 2023 Char"/>
    <w:link w:val="IC2023"/>
    <w:rsid w:val="00C57168"/>
    <w:rPr>
      <w:rFonts w:ascii="Verdana" w:hAnsi="Verdana" w:cs="Arial"/>
      <w:sz w:val="18"/>
      <w:szCs w:val="24"/>
      <w:lang w:val="sr-Latn-CS" w:eastAsia="sr-Latn-CS"/>
    </w:rPr>
  </w:style>
  <w:style w:type="character" w:customStyle="1" w:styleId="Heading1Char">
    <w:name w:val="Heading 1 Char"/>
    <w:link w:val="Heading1"/>
    <w:rsid w:val="00C57168"/>
    <w:rPr>
      <w:rFonts w:ascii="Calibri Light" w:eastAsia="Times New Roman" w:hAnsi="Calibri Light" w:cs="Times New Roman"/>
      <w:b/>
      <w:bCs/>
      <w:kern w:val="32"/>
      <w:sz w:val="32"/>
      <w:szCs w:val="32"/>
      <w:lang w:val="sr-Latn-CS" w:eastAsia="sr-Latn-CS"/>
    </w:rPr>
  </w:style>
  <w:style w:type="character" w:customStyle="1" w:styleId="IC2023Heading1Char">
    <w:name w:val="IC 2023 Heading 1 Char"/>
    <w:link w:val="IC2023Heading1"/>
    <w:rsid w:val="00C57168"/>
    <w:rPr>
      <w:rFonts w:ascii="Good Times Bk" w:eastAsiaTheme="majorEastAsia" w:hAnsi="Good Times Bk" w:cstheme="majorBidi"/>
      <w:b/>
      <w:bCs/>
      <w:color w:val="00719F"/>
      <w:kern w:val="32"/>
      <w:sz w:val="32"/>
      <w:szCs w:val="32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186771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pitni%20centar\Desktop\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Broj__________</vt:lpstr>
    </vt:vector>
  </TitlesOfParts>
  <Company>Ministry of Education and Science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Broj__________</dc:title>
  <dc:subject/>
  <dc:creator>meis</dc:creator>
  <cp:keywords/>
  <cp:lastModifiedBy>Tamara Nedovic</cp:lastModifiedBy>
  <cp:revision>2</cp:revision>
  <cp:lastPrinted>2019-10-07T07:58:00Z</cp:lastPrinted>
  <dcterms:created xsi:type="dcterms:W3CDTF">2023-11-10T07:09:00Z</dcterms:created>
  <dcterms:modified xsi:type="dcterms:W3CDTF">2023-11-10T07:09:00Z</dcterms:modified>
</cp:coreProperties>
</file>